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0"/>
      </w:pPr>
      <w:r>
        <w:rPr>
          <w:b/>
          <w:bCs/>
          <w:color w:val="1F3864"/>
          <w:sz w:val="40"/>
          <w:szCs w:val="40"/>
        </w:rPr>
        <w:t xml:space="preserve">STEERING COMMITTEE CHARTER</w:t>
      </w:r>
    </w:p>
    <w:p>
      <w:pPr>
        <w:spacing w:after="120"/>
      </w:pPr>
      <w:r>
        <w:rPr>
          <w:color w:val="7F7F7F"/>
          <w:sz w:val="24"/>
          <w:szCs w:val="24"/>
        </w:rPr>
        <w:t xml:space="preserve">(Terms of Reference)</w:t>
      </w:r>
    </w:p>
    <w:p>
      <w:pPr>
        <w:spacing w:after="300"/>
      </w:pPr>
      <w:r>
        <w:rPr>
          <w:sz w:val="32"/>
          <w:szCs w:val="32"/>
        </w:rPr>
        <w:t xml:space="preserve">[Project or programme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Chair</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[Name, title; usually the project sponsor]</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Secretary</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[Name; usually the project manager or PMO]</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Document version</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[0.1 draft / 1.0 approved]</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Approved on</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[Date]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Next review</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[Date or project stage]</w:t>
            </w:r>
          </w:p>
        </w:tc>
      </w:tr>
    </w:tbl>
    <w:p>
      <w:pPr>
        <w:spacing w:after="80"/>
      </w:pPr>
      <w:r>
        <w:t xml:space="preserve"/>
      </w:r>
    </w:p>
    <w:p>
      <w:pPr>
        <w:spacing w:after="100"/>
      </w:pPr>
      <w:r>
        <w:rPr>
          <w:i/>
          <w:iCs/>
          <w:color w:val="7F7F7F"/>
          <w:sz w:val="18"/>
          <w:szCs w:val="18"/>
        </w:rPr>
        <w:t xml:space="preserve">How to use this template: text in gray italics is guidance. Replace it with your own content and delete the guidance. Keep the charter to two or three pages; the committee should be able to read it in one sitting. Guidance on each section: mymanagementguide.com/basics/project-governance-structure-steering-committee/</w:t>
      </w:r>
    </w:p>
    <w:p>
      <w:pPr>
        <w:pStyle w:val="Heading1"/>
        <w:spacing w:after="120" w:before="320"/>
      </w:pPr>
      <w:r>
        <w:t xml:space="preserve">1. Purpose</w:t>
      </w:r>
    </w:p>
    <w:p>
      <w:pPr>
        <w:spacing w:after="100"/>
      </w:pPr>
      <w:r>
        <w:rPr>
          <w:i/>
          <w:iCs/>
          <w:color w:val="7F7F7F"/>
          <w:sz w:val="18"/>
          <w:szCs w:val="18"/>
        </w:rPr>
        <w:t xml:space="preserve">One or two sentences: why this committee exists and what it is accountable for. Example: "The steering committee gives direction to the ERP replacement project and makes the decisions that are outside the project manager's authority, so that the project delivers the benefits in the approved business case."</w:t>
      </w:r>
    </w:p>
    <w:p>
      <w:pPr>
        <w:spacing w:after="80"/>
      </w:pPr>
      <w:r>
        <w:t xml:space="preserve"/>
      </w:r>
    </w:p>
    <w:p>
      <w:pPr>
        <w:pStyle w:val="Heading1"/>
        <w:spacing w:after="120" w:before="320"/>
      </w:pPr>
      <w:r>
        <w:t xml:space="preserve">2. Scope of Authority</w:t>
      </w:r>
    </w:p>
    <w:p>
      <w:pPr>
        <w:spacing w:after="100"/>
      </w:pPr>
      <w:r>
        <w:rPr>
          <w:i/>
          <w:iCs/>
          <w:color w:val="7F7F7F"/>
          <w:sz w:val="18"/>
          <w:szCs w:val="18"/>
        </w:rPr>
        <w:t xml:space="preserve">What the committee oversees (one project, a programme, a portfolio) and what it does not decide, for example operational matters inside the approved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The committee decides</w:t>
            </w:r>
          </w:p>
        </w:tc>
        <w:tc>
          <w:tcPr>
            <w:tcW w:type="dxa" w:w="468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The committee does not decide</w:t>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e.g. changes to scope, budget, or go-live date above the thresholds in section 5</w:t>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day-to-day task assignments within the plan</w:t>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468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3. Membership</w:t>
      </w:r>
    </w:p>
    <w:p>
      <w:pPr>
        <w:spacing w:after="100"/>
      </w:pPr>
      <w:r>
        <w:rPr>
          <w:i/>
          <w:iCs/>
          <w:color w:val="7F7F7F"/>
          <w:sz w:val="18"/>
          <w:szCs w:val="18"/>
        </w:rPr>
        <w:t xml:space="preserve">Five to nine voting members is a common range. Name the person, not just the department, and name a deputy for each.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100"/>
        <w:gridCol w:w="2000"/>
        <w:gridCol w:w="1000"/>
        <w:gridCol w:w="2160"/>
      </w:tblGrid>
      <w:tr>
        <w:trPr>
          <w:tblHeader/>
        </w:trPr>
        <w:tc>
          <w:tcPr>
            <w:tcW w:type="dxa" w:w="2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 on the committee</w:t>
            </w:r>
          </w:p>
        </w:tc>
        <w:tc>
          <w:tcPr>
            <w:tcW w:type="dxa" w:w="2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Name and title</w:t>
            </w:r>
          </w:p>
        </w:tc>
        <w:tc>
          <w:tcPr>
            <w:tcW w:type="dxa" w:w="2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Represents</w:t>
            </w:r>
          </w:p>
        </w:tc>
        <w:tc>
          <w:tcPr>
            <w:tcW w:type="dxa" w:w="1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Voting?</w:t>
            </w:r>
          </w:p>
        </w:tc>
        <w:tc>
          <w:tcPr>
            <w:tcW w:type="dxa" w:w="21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Deputy</w:t>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Chair (project sponsor)</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Yes</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Senior business owner</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Yes</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Senior user</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Yes</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Senior supplier / IT</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Yes</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Finance</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Yes</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Project manager</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team</w:t>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No</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PMO / secretary</w:t>
            </w:r>
          </w:p>
        </w:tc>
        <w:tc>
          <w:tcPr>
            <w:tcW w:type="dxa" w:w="2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No</w:t>
            </w:r>
          </w:p>
        </w:tc>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4. Responsibilities</w:t>
      </w:r>
    </w:p>
    <w:p>
      <w:pPr>
        <w:spacing w:after="100"/>
      </w:pPr>
      <w:r>
        <w:rPr>
          <w:i/>
          <w:iCs/>
          <w:color w:val="7F7F7F"/>
          <w:sz w:val="18"/>
          <w:szCs w:val="18"/>
        </w:rPr>
        <w:t xml:space="preserve">Keep the list short and specific. Typical responsibilities are below; delete the ones that do not apply.</w:t>
      </w:r>
    </w:p>
    <w:p>
      <w:pPr>
        <w:spacing w:after="100"/>
      </w:pPr>
      <w:r>
        <w:t xml:space="preserve">• Approve the project charter, plan, and baseline.</w:t>
      </w:r>
    </w:p>
    <w:p>
      <w:pPr>
        <w:spacing w:after="100"/>
      </w:pPr>
      <w:r>
        <w:t xml:space="preserve">• Decide on change requests above the project manager's and sponsor's thresholds.</w:t>
      </w:r>
    </w:p>
    <w:p>
      <w:pPr>
        <w:spacing w:after="100"/>
      </w:pPr>
      <w:r>
        <w:t xml:space="preserve">• Approve each stage gate and the go-live or handover decision.</w:t>
      </w:r>
    </w:p>
    <w:p>
      <w:pPr>
        <w:spacing w:after="100"/>
      </w:pPr>
      <w:r>
        <w:t xml:space="preserve">• Resolve issues and risks that the project cannot resolve on its own, including conflicts over people and priorities.</w:t>
      </w:r>
    </w:p>
    <w:p>
      <w:pPr>
        <w:spacing w:after="100"/>
      </w:pPr>
      <w:r>
        <w:t xml:space="preserve">• Confirm that the project still supports the business case, and recommend stopping it if it does not.</w:t>
      </w:r>
    </w:p>
    <w:p>
      <w:pPr>
        <w:spacing w:after="100"/>
      </w:pPr>
      <w:r>
        <w:t xml:space="preserve">• Approve project closure and the handover of benefits tracking.</w:t>
      </w:r>
    </w:p>
    <w:p>
      <w:pPr>
        <w:pStyle w:val="Heading1"/>
        <w:spacing w:after="120" w:before="320"/>
      </w:pPr>
      <w:r>
        <w:t xml:space="preserve">5. Decision Rights and Escalation Thresholds</w:t>
      </w:r>
    </w:p>
    <w:p>
      <w:pPr>
        <w:spacing w:after="100"/>
      </w:pPr>
      <w:r>
        <w:rPr>
          <w:i/>
          <w:iCs/>
          <w:color w:val="7F7F7F"/>
          <w:sz w:val="18"/>
          <w:szCs w:val="18"/>
        </w:rPr>
        <w:t xml:space="preserve">Agree the thresholds before the first meeting. Without them, everything is either escalated or nothing 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2400"/>
        <w:gridCol w:w="2400"/>
        <w:gridCol w:w="2400"/>
      </w:tblGrid>
      <w:tr>
        <w:trPr>
          <w:tblHeader/>
        </w:trPr>
        <w:tc>
          <w:tcPr>
            <w:tcW w:type="dxa" w:w="21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Type of change</w:t>
            </w:r>
          </w:p>
        </w:tc>
        <w:tc>
          <w:tcPr>
            <w:tcW w:type="dxa" w:w="2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Project manager</w:t>
            </w:r>
          </w:p>
        </w:tc>
        <w:tc>
          <w:tcPr>
            <w:tcW w:type="dxa" w:w="2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Sponsor</w:t>
            </w:r>
          </w:p>
        </w:tc>
        <w:tc>
          <w:tcPr>
            <w:tcW w:type="dxa" w:w="2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Steering committee</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Budget</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up to 5% of a work package</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5-10% of total budget</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over 10%, or any use of contingency</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Schedule</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slips up to 2 weeks with no milestone impact</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milestone moves up to 4 weeks</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any change to the go-live date</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Scope</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Within the approved scope</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Minor changes with no cost or date impact</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Any change to the deliverables in the charter</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Risks and issues</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Within the risk response plan</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Needs resources from another department</w:t>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Threatens the business case or a regulatory requirement</w:t>
            </w:r>
          </w:p>
        </w:tc>
      </w:tr>
      <w:tr>
        <w:tc>
          <w:tcPr>
            <w:tcW w:type="dxa" w:w="21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6. Quorum and How Decisions Are Made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Quorum</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the chair plus at least half of the voting members, including the senior user]</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Decision rule</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consensus; if no consensus, the chair decides and the dissent is recorded]</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Decisions between meetings</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by email with a 3 working day deadline, recorded at the next meeting]</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Conflicts of interest</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[How members declare them and step out of a decision]</w:t>
            </w:r>
          </w:p>
        </w:tc>
      </w:tr>
    </w:tbl>
    <w:p>
      <w:pPr>
        <w:pStyle w:val="Heading1"/>
        <w:spacing w:after="120" w:before="320"/>
      </w:pPr>
      <w:r>
        <w:t xml:space="preserve">7. Meetings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Frequency</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monthly; every two weeks in the two months before go-live]</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Length</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60 minutes]</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Pre-read</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[e.g. status report and decision papers sent 3 working days before the meeting]</w:t>
            </w:r>
          </w:p>
        </w:tc>
      </w:tr>
      <w:tr>
        <w:tc>
          <w:tcPr>
            <w:tcW w:type="dxa" w:w="2800"/>
            <w:tcBorders>
              <w:top w:val="single" w:color="C9D1E3" w:sz="4"/>
              <w:left w:val="single" w:color="C9D1E3" w:sz="4"/>
              <w:bottom w:val="single" w:color="C9D1E3" w:sz="4"/>
              <w:right w:val="single" w:color="C9D1E3" w:sz="4"/>
            </w:tcBorders>
            <w:shd w:fill="F4F6FA" w:color="auto" w:val="clear"/>
            <w:tcMar>
              <w:top w:type="dxa" w:w="60"/>
              <w:left w:type="dxa" w:w="90"/>
              <w:bottom w:type="dxa" w:w="60"/>
              <w:right w:type="dxa" w:w="90"/>
            </w:tcMar>
          </w:tcPr>
          <w:p>
            <w:r>
              <w:rPr>
                <w:b/>
                <w:bCs/>
                <w:sz w:val="19"/>
                <w:szCs w:val="19"/>
              </w:rPr>
              <w:t xml:space="preserve">Minutes and decision log</w:t>
            </w:r>
          </w:p>
        </w:tc>
        <w:tc>
          <w:tcPr>
            <w:tcW w:type="dxa" w:w="6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9"/>
                <w:szCs w:val="19"/>
              </w:rPr>
              <w:t xml:space="preserve">[Who writes them and when they are sent, e.g. within 2 working days]</w:t>
            </w:r>
          </w:p>
        </w:tc>
      </w:tr>
    </w:tbl>
    <w:p>
      <w:pPr>
        <w:pStyle w:val="Heading1"/>
        <w:spacing w:after="120" w:before="320"/>
      </w:pPr>
      <w:r>
        <w:t xml:space="preserve">8. Reporting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1600"/>
        <w:gridCol w:w="3560"/>
      </w:tblGrid>
      <w:tr>
        <w:trPr>
          <w:tblHeader/>
        </w:trPr>
        <w:tc>
          <w:tcPr>
            <w:tcW w:type="dxa" w:w="2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Input or output</w:t>
            </w:r>
          </w:p>
        </w:tc>
        <w:tc>
          <w:tcPr>
            <w:tcW w:type="dxa" w:w="2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Prepared by</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Frequency</w:t>
            </w:r>
          </w:p>
        </w:tc>
        <w:tc>
          <w:tcPr>
            <w:tcW w:type="dxa" w:w="35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Content</w:t>
            </w:r>
          </w:p>
        </w:tc>
      </w:tr>
      <w:tr>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Status report</w:t>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Before each meeting</w:t>
            </w:r>
          </w:p>
        </w:tc>
        <w:tc>
          <w:tcPr>
            <w:tcW w:type="dxa" w:w="3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milestones, budget, top risks and issues, decisions needed</w:t>
            </w:r>
          </w:p>
        </w:tc>
      </w:tr>
      <w:tr>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Decision paper</w:t>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As needed</w:t>
            </w:r>
          </w:p>
        </w:tc>
        <w:tc>
          <w:tcPr>
            <w:tcW w:type="dxa" w:w="3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options, impact on scope, cost, and date, recommendation</w:t>
            </w:r>
          </w:p>
        </w:tc>
      </w:tr>
      <w:tr>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Decision log</w:t>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Secretary</w:t>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After each meeting</w:t>
            </w:r>
          </w:p>
        </w:tc>
        <w:tc>
          <w:tcPr>
            <w:tcW w:type="dxa" w:w="3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Decision, owner, date, conditions</w:t>
            </w:r>
          </w:p>
        </w:tc>
      </w:tr>
      <w:tr>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Report to executive board</w:t>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Chair</w:t>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e.g. quarterly</w:t>
            </w:r>
          </w:p>
        </w:tc>
        <w:tc>
          <w:tcPr>
            <w:tcW w:type="dxa" w:w="3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9. Review and Dissolution</w:t>
      </w:r>
    </w:p>
    <w:p>
      <w:pPr>
        <w:spacing w:after="100"/>
      </w:pPr>
      <w:r>
        <w:rPr>
          <w:i/>
          <w:iCs/>
          <w:color w:val="7F7F7F"/>
          <w:sz w:val="18"/>
          <w:szCs w:val="18"/>
        </w:rPr>
        <w:t xml:space="preserve">When the charter is reviewed (e.g. at each stage gate) and when the committee is closed (e.g. after project closure and handover of benefits tracking).</w:t>
      </w:r>
    </w:p>
    <w:p>
      <w:pPr>
        <w:spacing w:after="80"/>
      </w:pPr>
      <w:r>
        <w:t xml:space="preserve"/>
      </w:r>
    </w:p>
    <w:p>
      <w:pPr>
        <w:pStyle w:val="Heading1"/>
        <w:spacing w:after="120" w:before="320"/>
      </w:pPr>
      <w:r>
        <w:t xml:space="preserve">10. Approval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560"/>
        <w:gridCol w:w="1600"/>
      </w:tblGrid>
      <w:tr>
        <w:trPr>
          <w:tblHeader/>
        </w:trPr>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Name</w:t>
            </w:r>
          </w:p>
        </w:tc>
        <w:tc>
          <w:tcPr>
            <w:tcW w:type="dxa" w:w="2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Role</w:t>
            </w:r>
          </w:p>
        </w:tc>
        <w:tc>
          <w:tcPr>
            <w:tcW w:type="dxa" w:w="25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Signature</w:t>
            </w:r>
          </w:p>
        </w:tc>
        <w:tc>
          <w:tcPr>
            <w:tcW w:type="dxa" w:w="16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Date</w:t>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Chair / project sponsor</w:t>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Executive board representative</w:t>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5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6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r>
        <w:br w:type="page"/>
      </w:r>
    </w:p>
    <w:p>
      <w:pPr>
        <w:pStyle w:val="Heading1"/>
        <w:spacing w:after="120" w:before="320"/>
      </w:pPr>
      <w:r>
        <w:t xml:space="preserve">Appendix A. Meeting Agenda (60 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5760"/>
        <w:gridCol w:w="2200"/>
      </w:tblGrid>
      <w:tr>
        <w:trPr>
          <w:tblHeader/>
        </w:trPr>
        <w:tc>
          <w:tcPr>
            <w:tcW w:type="dxa" w:w="14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Time</w:t>
            </w:r>
          </w:p>
        </w:tc>
        <w:tc>
          <w:tcPr>
            <w:tcW w:type="dxa" w:w="57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Item</w:t>
            </w:r>
          </w:p>
        </w:tc>
        <w:tc>
          <w:tcPr>
            <w:tcW w:type="dxa" w:w="2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Lead</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5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Opening, quorum, conflicts of interest, approval of previous minutes</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Chair</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5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Actions from the last meeting</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Secretary</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10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Status by exception: what is off track and why (the report is pre-read)</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25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Decisions needed (one decision paper per item)</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10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Top risks and issues needing the committee's help</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Project manager</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5 min</w:t>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Summary of decisions and actions, date of next meeting</w:t>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iCs/>
                <w:color w:val="7F7F7F"/>
                <w:sz w:val="18"/>
                <w:szCs w:val="18"/>
              </w:rPr>
              <w:t xml:space="preserve">Chair</w:t>
            </w:r>
          </w:p>
        </w:tc>
      </w:tr>
      <w:tr>
        <w:tc>
          <w:tcPr>
            <w:tcW w:type="dxa" w:w="14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57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p>
      <w:pPr>
        <w:pStyle w:val="Heading1"/>
        <w:spacing w:after="120" w:before="320"/>
      </w:pPr>
      <w:r>
        <w:t xml:space="preserve">Appendix B. Decision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100"/>
        <w:gridCol w:w="3060"/>
        <w:gridCol w:w="2000"/>
        <w:gridCol w:w="1300"/>
        <w:gridCol w:w="1200"/>
      </w:tblGrid>
      <w:tr>
        <w:trPr>
          <w:tblHeader/>
        </w:trPr>
        <w:tc>
          <w:tcPr>
            <w:tcW w:type="dxa" w:w="7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No.</w:t>
            </w:r>
          </w:p>
        </w:tc>
        <w:tc>
          <w:tcPr>
            <w:tcW w:type="dxa" w:w="11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Date</w:t>
            </w:r>
          </w:p>
        </w:tc>
        <w:tc>
          <w:tcPr>
            <w:tcW w:type="dxa" w:w="306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Decision</w:t>
            </w:r>
          </w:p>
        </w:tc>
        <w:tc>
          <w:tcPr>
            <w:tcW w:type="dxa" w:w="20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Conditions</w:t>
            </w:r>
          </w:p>
        </w:tc>
        <w:tc>
          <w:tcPr>
            <w:tcW w:type="dxa" w:w="13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Owner</w:t>
            </w:r>
          </w:p>
        </w:tc>
        <w:tc>
          <w:tcPr>
            <w:tcW w:type="dxa" w:w="1200"/>
            <w:tcBorders>
              <w:top w:val="single" w:color="C9D1E3" w:sz="4"/>
              <w:left w:val="single" w:color="C9D1E3" w:sz="4"/>
              <w:bottom w:val="single" w:color="C9D1E3" w:sz="4"/>
              <w:right w:val="single" w:color="C9D1E3" w:sz="4"/>
            </w:tcBorders>
            <w:shd w:fill="1F3864" w:color="auto" w:val="clear"/>
            <w:tcMar>
              <w:top w:type="dxa" w:w="60"/>
              <w:left w:type="dxa" w:w="90"/>
              <w:bottom w:type="dxa" w:w="60"/>
              <w:right w:type="dxa" w:w="90"/>
            </w:tcMar>
          </w:tcPr>
          <w:p>
            <w:r>
              <w:rPr>
                <w:b/>
                <w:bCs/>
                <w:color w:val="FFFFFF"/>
                <w:sz w:val="18"/>
                <w:szCs w:val="18"/>
              </w:rPr>
              <w:t xml:space="preserve">Due</w:t>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1</w:t>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r>
        <w:tc>
          <w:tcPr>
            <w:tcW w:type="dxa" w:w="7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1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306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20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3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c>
          <w:tcPr>
            <w:tcW w:type="dxa" w:w="1200"/>
            <w:tcBorders>
              <w:top w:val="single" w:color="C9D1E3" w:sz="4"/>
              <w:left w:val="single" w:color="C9D1E3" w:sz="4"/>
              <w:bottom w:val="single" w:color="C9D1E3" w:sz="4"/>
              <w:right w:val="single" w:color="C9D1E3" w:sz="4"/>
            </w:tcBorders>
            <w:tcMar>
              <w:top w:type="dxa" w:w="60"/>
              <w:left w:type="dxa" w:w="90"/>
              <w:bottom w:type="dxa" w:w="60"/>
              <w:right w:type="dxa" w:w="90"/>
            </w:tcMar>
          </w:tcPr>
          <w:p>
            <w:r>
              <w:rPr>
                <w:i w:val="false"/>
                <w:iCs w:val="false"/>
                <w:sz w:val="18"/>
                <w:szCs w:val="18"/>
              </w:rPr>
              <w:t xml:space="preserve"/>
            </w:r>
          </w:p>
        </w:tc>
      </w:tr>
    </w:tbl>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Steering Committee Charter Template · mymanagementguide.com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28"/>
      <w:szCs w:val="28"/>
    </w:rPr>
  </w:style>
  <w:style w:type="paragraph" w:styleId="Heading2">
    <w:name w:val="Heading 2"/>
    <w:basedOn w:val="Normal"/>
    <w:next w:val="Normal"/>
    <w:qFormat/>
    <w:pPr>
      <w:outlineLvl w:val="1"/>
    </w:pPr>
    <w:rPr>
      <w:rFonts w:ascii="Arial" w:cs="Arial" w:eastAsia="Arial" w:hAnsi="Arial"/>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2026-10-15T18:42:51.128Z</dcterms:created>
  <dcterms:modified xsi:type="dcterms:W3CDTF">2026-10-15T18:42:51.128Z</dcterms:modified>
</cp:coreProperties>
</file>

<file path=docProps/custom.xml><?xml version="1.0" encoding="utf-8"?>
<Properties xmlns="http://schemas.openxmlformats.org/officeDocument/2006/custom-properties" xmlns:vt="http://schemas.openxmlformats.org/officeDocument/2006/docPropsVTypes"/>
</file>